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6972" w14:textId="77777777" w:rsidR="00455ED3" w:rsidRDefault="00455ED3" w:rsidP="007A6304">
      <w:pPr>
        <w:jc w:val="righ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Bydgoszcz, 8 sierpnia 2016 r.</w:t>
      </w:r>
    </w:p>
    <w:p w14:paraId="141338AC" w14:textId="5CCF49BC" w:rsidR="00455ED3" w:rsidRPr="00455ED3" w:rsidRDefault="00455ED3" w:rsidP="007A6304">
      <w:pPr>
        <w:jc w:val="both"/>
        <w:rPr>
          <w:b/>
          <w:sz w:val="28"/>
          <w:szCs w:val="28"/>
        </w:rPr>
      </w:pPr>
      <w:r w:rsidRPr="00455ED3">
        <w:rPr>
          <w:b/>
          <w:sz w:val="28"/>
          <w:szCs w:val="28"/>
        </w:rPr>
        <w:t xml:space="preserve">Vivid Games </w:t>
      </w:r>
      <w:r w:rsidR="005D7B01">
        <w:rPr>
          <w:b/>
          <w:sz w:val="28"/>
          <w:szCs w:val="28"/>
        </w:rPr>
        <w:t>zaprezentował</w:t>
      </w:r>
      <w:r w:rsidRPr="00455ED3">
        <w:rPr>
          <w:b/>
          <w:sz w:val="28"/>
          <w:szCs w:val="28"/>
        </w:rPr>
        <w:t xml:space="preserve"> </w:t>
      </w:r>
      <w:r w:rsidR="00D933C2">
        <w:rPr>
          <w:b/>
          <w:sz w:val="28"/>
          <w:szCs w:val="28"/>
        </w:rPr>
        <w:t xml:space="preserve">nową strategię </w:t>
      </w:r>
      <w:r w:rsidR="00E561E7">
        <w:rPr>
          <w:b/>
          <w:sz w:val="28"/>
          <w:szCs w:val="28"/>
        </w:rPr>
        <w:t>komunikacji</w:t>
      </w:r>
      <w:r w:rsidRPr="00455ED3">
        <w:rPr>
          <w:b/>
          <w:sz w:val="28"/>
          <w:szCs w:val="28"/>
        </w:rPr>
        <w:t>. Odświeżona marka</w:t>
      </w:r>
      <w:r>
        <w:rPr>
          <w:b/>
          <w:sz w:val="28"/>
          <w:szCs w:val="28"/>
        </w:rPr>
        <w:t xml:space="preserve"> producenta</w:t>
      </w:r>
      <w:r w:rsidRPr="00455ED3">
        <w:rPr>
          <w:b/>
          <w:sz w:val="28"/>
          <w:szCs w:val="28"/>
        </w:rPr>
        <w:t xml:space="preserve"> mobilnego hitu Real Boxing 2 ROCKY™. </w:t>
      </w:r>
    </w:p>
    <w:p w14:paraId="4071D46F" w14:textId="7B3F2EFB" w:rsidR="00455ED3" w:rsidRPr="00E561E7" w:rsidRDefault="00455ED3" w:rsidP="007A6304">
      <w:pPr>
        <w:jc w:val="both"/>
        <w:rPr>
          <w:b/>
        </w:rPr>
      </w:pPr>
      <w:r w:rsidRPr="00E561E7">
        <w:rPr>
          <w:b/>
        </w:rPr>
        <w:t xml:space="preserve">Idealne miejsce do życia i pracy, w którym odnajdą się pracownicy z całej Polski, a także innych krajów - tak Vivid Games reklamuje </w:t>
      </w:r>
      <w:r w:rsidR="00E561E7" w:rsidRPr="00E561E7">
        <w:rPr>
          <w:b/>
        </w:rPr>
        <w:t>swoje studio, poszukując</w:t>
      </w:r>
      <w:r w:rsidRPr="00E561E7">
        <w:rPr>
          <w:b/>
        </w:rPr>
        <w:t xml:space="preserve"> </w:t>
      </w:r>
      <w:r w:rsidR="00E561E7" w:rsidRPr="00E561E7">
        <w:rPr>
          <w:b/>
        </w:rPr>
        <w:t xml:space="preserve">doświadczonych </w:t>
      </w:r>
      <w:r w:rsidRPr="00E561E7">
        <w:rPr>
          <w:b/>
        </w:rPr>
        <w:t>pracowników</w:t>
      </w:r>
      <w:r w:rsidR="00E561E7" w:rsidRPr="00E561E7">
        <w:rPr>
          <w:b/>
        </w:rPr>
        <w:t xml:space="preserve"> w kraju i za granicą. </w:t>
      </w:r>
      <w:r w:rsidR="004C72AC">
        <w:rPr>
          <w:b/>
        </w:rPr>
        <w:t xml:space="preserve">Spółka </w:t>
      </w:r>
      <w:r w:rsidR="00EE0F94">
        <w:rPr>
          <w:b/>
        </w:rPr>
        <w:t xml:space="preserve">potwierdziła </w:t>
      </w:r>
      <w:r w:rsidR="00E561E7">
        <w:rPr>
          <w:b/>
        </w:rPr>
        <w:t>zwiększenie udziału programu wydawniczego Vivid Games Publishing w swojej działalności</w:t>
      </w:r>
      <w:r w:rsidR="00724163">
        <w:rPr>
          <w:b/>
        </w:rPr>
        <w:t xml:space="preserve"> oraz </w:t>
      </w:r>
      <w:r w:rsidR="004C72AC">
        <w:rPr>
          <w:b/>
        </w:rPr>
        <w:t>zaprezentowała daty</w:t>
      </w:r>
      <w:r w:rsidR="00724163">
        <w:rPr>
          <w:b/>
        </w:rPr>
        <w:t xml:space="preserve"> premiery najnowszych produktów</w:t>
      </w:r>
      <w:r w:rsidR="00E561E7">
        <w:rPr>
          <w:b/>
        </w:rPr>
        <w:t xml:space="preserve">. </w:t>
      </w:r>
    </w:p>
    <w:p w14:paraId="69EF77C5" w14:textId="5C080C4D" w:rsidR="00455ED3" w:rsidRDefault="00455ED3" w:rsidP="007A6304">
      <w:pPr>
        <w:jc w:val="both"/>
      </w:pPr>
      <w:r>
        <w:t>Vivid Games, studio tworzące światowej klasy gry mobilne na topowe urządzenia przenośne, świętuje w tym roku 10 urodziny swojej działalności. Przez minioną dekadę firma stworzyła blisko 200 mobilnych produkcji, a sama marka Real Boxing</w:t>
      </w:r>
      <w:r w:rsidR="00E561E7">
        <w:t>®</w:t>
      </w:r>
      <w:r>
        <w:t xml:space="preserve"> </w:t>
      </w:r>
      <w:r w:rsidR="00D933C2">
        <w:t>trafiła do</w:t>
      </w:r>
      <w:r w:rsidR="00E561E7">
        <w:t xml:space="preserve"> 42,5</w:t>
      </w:r>
      <w:r>
        <w:t xml:space="preserve"> </w:t>
      </w:r>
      <w:r w:rsidR="00D933C2">
        <w:t>milionów graczy</w:t>
      </w:r>
      <w:r>
        <w:t>. 8 sierpnia</w:t>
      </w:r>
      <w:r w:rsidR="00141DD8">
        <w:t xml:space="preserve"> br.</w:t>
      </w:r>
      <w:r>
        <w:t xml:space="preserve"> wraz </w:t>
      </w:r>
      <w:r w:rsidR="00D933C2">
        <w:t xml:space="preserve">z </w:t>
      </w:r>
      <w:r w:rsidR="004C72AC">
        <w:t>odświeżeniem strategii</w:t>
      </w:r>
      <w:r w:rsidR="00D933C2">
        <w:t xml:space="preserve"> spółki</w:t>
      </w:r>
      <w:r>
        <w:t xml:space="preserve"> na na</w:t>
      </w:r>
      <w:r w:rsidR="004C72AC">
        <w:t>dchodzące</w:t>
      </w:r>
      <w:r>
        <w:t xml:space="preserve"> lata</w:t>
      </w:r>
      <w:r w:rsidR="00724163">
        <w:t>,</w:t>
      </w:r>
      <w:r>
        <w:t xml:space="preserve"> studio przedstawiło swój rebranding</w:t>
      </w:r>
      <w:r w:rsidR="00EE0F94">
        <w:t xml:space="preserve"> -</w:t>
      </w:r>
      <w:r>
        <w:t xml:space="preserve"> </w:t>
      </w:r>
      <w:r w:rsidR="004C72AC">
        <w:t>z nowym</w:t>
      </w:r>
      <w:r>
        <w:t xml:space="preserve"> system</w:t>
      </w:r>
      <w:r w:rsidR="004C72AC">
        <w:t>em</w:t>
      </w:r>
      <w:r>
        <w:t xml:space="preserve"> znaków identyfikacyjnych, </w:t>
      </w:r>
      <w:r w:rsidR="00EE0F94">
        <w:t>nową stroną</w:t>
      </w:r>
      <w:r>
        <w:t xml:space="preserve"> internetową</w:t>
      </w:r>
      <w:r w:rsidR="00724163">
        <w:t xml:space="preserve"> oraz</w:t>
      </w:r>
      <w:r>
        <w:t xml:space="preserve"> film</w:t>
      </w:r>
      <w:r w:rsidR="00EE0F94">
        <w:t>em</w:t>
      </w:r>
      <w:r>
        <w:t xml:space="preserve"> promocyjny</w:t>
      </w:r>
      <w:r w:rsidR="00EE0F94">
        <w:t>m</w:t>
      </w:r>
      <w:r>
        <w:t xml:space="preserve"> poświęcony</w:t>
      </w:r>
      <w:r w:rsidR="00EE0F94">
        <w:t>m</w:t>
      </w:r>
      <w:r>
        <w:t xml:space="preserve"> </w:t>
      </w:r>
      <w:r w:rsidR="002E6F5C">
        <w:t>pracownikom</w:t>
      </w:r>
      <w:r w:rsidR="009059DF">
        <w:t xml:space="preserve"> </w:t>
      </w:r>
      <w:r w:rsidR="004C72AC">
        <w:t xml:space="preserve">i </w:t>
      </w:r>
      <w:r>
        <w:t xml:space="preserve">rodzimemu miastu. </w:t>
      </w:r>
    </w:p>
    <w:p w14:paraId="57CF4001" w14:textId="3299BD98" w:rsidR="00724163" w:rsidRDefault="00724163" w:rsidP="007A6304">
      <w:pPr>
        <w:jc w:val="both"/>
      </w:pPr>
      <w:r>
        <w:t xml:space="preserve">- </w:t>
      </w:r>
      <w:r w:rsidRPr="00724163">
        <w:rPr>
          <w:i/>
        </w:rPr>
        <w:t>Nasz dynamiczny rozwój zbiegł się w czasie z 10-leciem istnienia Vivid Games. Z tej okazji</w:t>
      </w:r>
      <w:r w:rsidR="00141DD8">
        <w:rPr>
          <w:i/>
        </w:rPr>
        <w:t>, oprócz podsumowań i nowych planów,</w:t>
      </w:r>
      <w:r w:rsidRPr="00724163">
        <w:rPr>
          <w:i/>
        </w:rPr>
        <w:t xml:space="preserve"> przygotowaliśmy rebranding marki oraz opracowaliśmy zupełnie nową witrynę studia, na której reklamujemy zarówno nas i nasze wartości, jak i rodzimą Bydgoszcz, w której udało nam się to wszystko osiągnąć</w:t>
      </w:r>
      <w:r>
        <w:t xml:space="preserve"> - powiedział Remigiusz Kościelny, współzałożyciel i prezes studia Vivid Games S.A. </w:t>
      </w:r>
    </w:p>
    <w:p w14:paraId="22D2AB6B" w14:textId="37A83E7F" w:rsidR="00455ED3" w:rsidRDefault="00455ED3" w:rsidP="007A6304">
      <w:pPr>
        <w:jc w:val="both"/>
      </w:pPr>
      <w:r>
        <w:t xml:space="preserve">Vivid Games reklamuje Bydgoszcz jako idealne miejsce zarówno do pracy, jak i życia, czym pragnie zachęcić do przeprowadzki wykwalifikowanych specjalistów nie tylko z Polski. - </w:t>
      </w:r>
      <w:r w:rsidR="00141DD8">
        <w:rPr>
          <w:i/>
        </w:rPr>
        <w:t>Przez ostatnie lata</w:t>
      </w:r>
      <w:r w:rsidRPr="00724163">
        <w:rPr>
          <w:i/>
        </w:rPr>
        <w:t xml:space="preserve"> aktywnie rekrutowaliśmy pracowników, penetrując zarówno rynek lokalny, jak i ściągając kadrę z innych krajów. Prac</w:t>
      </w:r>
      <w:r w:rsidR="00E561E7" w:rsidRPr="00724163">
        <w:rPr>
          <w:i/>
        </w:rPr>
        <w:t xml:space="preserve">ują z nami ludzie z Francji, </w:t>
      </w:r>
      <w:r w:rsidRPr="00724163">
        <w:rPr>
          <w:i/>
        </w:rPr>
        <w:t>Brazylii</w:t>
      </w:r>
      <w:r w:rsidR="00E561E7" w:rsidRPr="00724163">
        <w:rPr>
          <w:i/>
        </w:rPr>
        <w:t xml:space="preserve"> czy Ukrainy</w:t>
      </w:r>
      <w:r w:rsidRPr="00724163">
        <w:rPr>
          <w:i/>
        </w:rPr>
        <w:t xml:space="preserve">, zatrudniamy też pracowników z </w:t>
      </w:r>
      <w:r w:rsidR="00E561E7" w:rsidRPr="00724163">
        <w:rPr>
          <w:i/>
        </w:rPr>
        <w:t>całej Polski.</w:t>
      </w:r>
      <w:r w:rsidRPr="00724163">
        <w:rPr>
          <w:i/>
        </w:rPr>
        <w:t xml:space="preserve"> Wszystkich łączy to, że postrzegają nasze miasto </w:t>
      </w:r>
      <w:r w:rsidR="00E561E7" w:rsidRPr="00724163">
        <w:rPr>
          <w:i/>
        </w:rPr>
        <w:t xml:space="preserve">i naszą firmę </w:t>
      </w:r>
      <w:r w:rsidRPr="00724163">
        <w:rPr>
          <w:i/>
        </w:rPr>
        <w:t xml:space="preserve">jako </w:t>
      </w:r>
      <w:r w:rsidR="00E561E7" w:rsidRPr="00724163">
        <w:rPr>
          <w:i/>
        </w:rPr>
        <w:t>przyjazną,</w:t>
      </w:r>
      <w:r w:rsidRPr="00724163">
        <w:rPr>
          <w:i/>
        </w:rPr>
        <w:t xml:space="preserve"> nowoczesną przestrzeń do realizacji swoich zawodowych ambicji,</w:t>
      </w:r>
      <w:r w:rsidR="00E561E7" w:rsidRPr="00724163">
        <w:rPr>
          <w:i/>
        </w:rPr>
        <w:t xml:space="preserve"> ale również </w:t>
      </w:r>
      <w:r w:rsidR="00724163">
        <w:rPr>
          <w:i/>
        </w:rPr>
        <w:t>relaksu oraz oddawania</w:t>
      </w:r>
      <w:r w:rsidRPr="00724163">
        <w:rPr>
          <w:i/>
        </w:rPr>
        <w:t xml:space="preserve"> się swoim pasjom w czasie wolnym</w:t>
      </w:r>
      <w:r>
        <w:t xml:space="preserve"> - komentuje Kinga Gałka, </w:t>
      </w:r>
      <w:r w:rsidR="00E561E7">
        <w:t xml:space="preserve">HR manager. </w:t>
      </w:r>
      <w:r>
        <w:t xml:space="preserve"> </w:t>
      </w:r>
    </w:p>
    <w:p w14:paraId="5AAFE324" w14:textId="11A0AAF4" w:rsidR="00141DD8" w:rsidRPr="00141DD8" w:rsidRDefault="00141DD8" w:rsidP="007A6304">
      <w:pPr>
        <w:jc w:val="both"/>
      </w:pPr>
      <w:r>
        <w:t xml:space="preserve">Bożena Rudyk, PR manager spółki tak opisuje genezę pomysłu na nowy wizerunek: - </w:t>
      </w:r>
      <w:r>
        <w:rPr>
          <w:i/>
        </w:rPr>
        <w:t>P</w:t>
      </w:r>
      <w:r w:rsidRPr="00724163">
        <w:rPr>
          <w:i/>
        </w:rPr>
        <w:t>rzeniosłam się do Bydgoszczy z większego</w:t>
      </w:r>
      <w:r>
        <w:rPr>
          <w:i/>
        </w:rPr>
        <w:t xml:space="preserve"> miasta</w:t>
      </w:r>
      <w:r w:rsidRPr="00724163">
        <w:rPr>
          <w:i/>
        </w:rPr>
        <w:t xml:space="preserve"> z pełną świadomością, że tutaj będę mieć szansę na znalezienie balansu pomiędzy życiem zawodowym i osobistym. </w:t>
      </w:r>
      <w:r>
        <w:rPr>
          <w:i/>
        </w:rPr>
        <w:t>Wielu moich znajomych dziwiło się, że rezygnuję z dobrodziejstw tak dużej aglomeracji. Jednak a</w:t>
      </w:r>
      <w:r w:rsidRPr="00724163">
        <w:rPr>
          <w:i/>
        </w:rPr>
        <w:t>plikacja do Vivid Games okazała się strzałem w dziesiątkę.</w:t>
      </w:r>
      <w:r>
        <w:rPr>
          <w:i/>
        </w:rPr>
        <w:t xml:space="preserve"> </w:t>
      </w:r>
      <w:r w:rsidRPr="00724163">
        <w:rPr>
          <w:i/>
        </w:rPr>
        <w:t>Miasto ma pełną infrastrukturę miejską, kulturalną i turystyczną, a jednocześnie pozwala uniknąć chociażby problemów z codziennymi, długimi dojazdami do pracy, znanych mieszkańcom Wrocławia czy Warszawy</w:t>
      </w:r>
      <w:r>
        <w:t>.</w:t>
      </w:r>
      <w:r w:rsidRPr="00724163">
        <w:rPr>
          <w:i/>
        </w:rPr>
        <w:t xml:space="preserve"> </w:t>
      </w:r>
      <w:r>
        <w:t xml:space="preserve">– dodaje. </w:t>
      </w:r>
    </w:p>
    <w:p w14:paraId="1EA51204" w14:textId="77777777" w:rsidR="00862573" w:rsidRDefault="00862573" w:rsidP="007A6304">
      <w:pPr>
        <w:jc w:val="both"/>
      </w:pPr>
      <w:r w:rsidRPr="00862573">
        <w:t>Odświeżona identyfikacja wizualna odzwierciedla dynamiczny rozwój przedsiębiorstwa w ciągu ostatniej dekady i międzynarodowe sukcesy odniesione w branży gier mobilnych. Nowe logo Vivid Games składa się z opartego na trójkącie sygnetu o geometrycznych kształtach z wpisanymi literami pochodzącymi od pierwszych członów nazwy firmy, a całość nawiązuje do motywu wstążki skomponowanej w sposób sugerujący jej rozwijanie. Kreacja nowego wizerunku oparta została o kilka najważniejszych wartości: dynamikę, nowoczesność, profesjonalizm, innowacyjność, przejrzystość i najwyższą jakość, przy zachowaniu historycznego wykorzystania elementów nazwy w znaku.</w:t>
      </w:r>
      <w:r>
        <w:t xml:space="preserve"> </w:t>
      </w:r>
    </w:p>
    <w:p w14:paraId="44CE961B" w14:textId="65819B48" w:rsidR="00D97BF5" w:rsidRDefault="00D97BF5" w:rsidP="007A6304">
      <w:pPr>
        <w:jc w:val="both"/>
      </w:pPr>
      <w:r w:rsidRPr="00D97BF5">
        <w:lastRenderedPageBreak/>
        <w:t>Vivid Games, który wkrótce przeniesie swoje notowania na GPW, zapowiedział premiery aż 5 nowych tytułów w 2017 r. W ciągu 3 lat spółka zbuduje</w:t>
      </w:r>
      <w:r w:rsidR="000C47C7">
        <w:t xml:space="preserve"> portfolio kilkunastu gier free-to-</w:t>
      </w:r>
      <w:r w:rsidRPr="00D97BF5">
        <w:t>play</w:t>
      </w:r>
      <w:r>
        <w:t>. Pierwsza na rynek trafi gra Heroes of Nox (Nox Riders) – gra akcji 3D z gatunku „auto-battler” osadzona w realiach Sci-Fi – której premiera na platformach iOS, Android oraz Facebook zaplanowana jest na IV kwartał 2016 r. Kolejnym tytułem który ujrzy światło dzienne będzie Metal Fist, o</w:t>
      </w:r>
      <w:r w:rsidRPr="00FE0E74">
        <w:t>becnie największ</w:t>
      </w:r>
      <w:r>
        <w:t>a</w:t>
      </w:r>
      <w:r w:rsidRPr="00FE0E74">
        <w:t xml:space="preserve"> </w:t>
      </w:r>
      <w:r>
        <w:t xml:space="preserve">i najważniejsza produkcja Vivid Games. Jest to </w:t>
      </w:r>
      <w:r w:rsidRPr="001F7A58">
        <w:t>gra akcji, polegająca na szybkiej, synchronicznej rozgrywce wieloosobowej</w:t>
      </w:r>
      <w:r>
        <w:t xml:space="preserve"> (multiplayer) na miejskich arenach w widoku 2.5D. </w:t>
      </w:r>
      <w:r w:rsidRPr="001F7A58">
        <w:rPr>
          <w:color w:val="000000" w:themeColor="text1"/>
        </w:rPr>
        <w:t xml:space="preserve">Premiera zaplanowana jest na I kwartał 2017 roku </w:t>
      </w:r>
      <w:r>
        <w:t xml:space="preserve">na platformach iOS i Android (poprzedzi ją tzw. soft launch w IV kw. 2016 r.). </w:t>
      </w:r>
      <w:r>
        <w:rPr>
          <w:color w:val="000000" w:themeColor="text1"/>
        </w:rPr>
        <w:t>W I kwartale 2017 r. na rynek trafi także kolejna gra w programie wydawniczym</w:t>
      </w:r>
      <w:r w:rsidR="004550DA">
        <w:rPr>
          <w:color w:val="000000" w:themeColor="text1"/>
        </w:rPr>
        <w:t xml:space="preserve"> –</w:t>
      </w:r>
      <w:r w:rsidRPr="00137454">
        <w:t xml:space="preserve"> </w:t>
      </w:r>
      <w:r>
        <w:t xml:space="preserve">Prime Time Rush, gra wyścigowa 3D z kategorii </w:t>
      </w:r>
      <w:r w:rsidRPr="00D949C7">
        <w:t>„endless runner”</w:t>
      </w:r>
      <w:r>
        <w:t xml:space="preserve"> osadzona w realiach pościgu policyjnego na autostradzie.</w:t>
      </w:r>
    </w:p>
    <w:p w14:paraId="1D4E9DA9" w14:textId="45C44948" w:rsidR="00455ED3" w:rsidRDefault="00455ED3" w:rsidP="00474E29">
      <w:pPr>
        <w:jc w:val="both"/>
      </w:pPr>
      <w:r>
        <w:t xml:space="preserve">Więcej informacji odnośnie </w:t>
      </w:r>
      <w:r w:rsidR="00724163">
        <w:t xml:space="preserve">najświeższych </w:t>
      </w:r>
      <w:r>
        <w:t>planów studia oraz poszczególnych gier</w:t>
      </w:r>
      <w:r w:rsidR="00724163">
        <w:t xml:space="preserve"> producenta znajduje się </w:t>
      </w:r>
      <w:r>
        <w:t>na nowej witrynie Vivid Games S.A., dostępnej pod adr</w:t>
      </w:r>
      <w:r w:rsidR="00724163">
        <w:t xml:space="preserve">esem </w:t>
      </w:r>
      <w:hyperlink r:id="rId9" w:history="1">
        <w:r w:rsidR="007247F1" w:rsidRPr="00D51463">
          <w:rPr>
            <w:rStyle w:val="Hipercze"/>
          </w:rPr>
          <w:t>www.vividgames.pl</w:t>
        </w:r>
      </w:hyperlink>
      <w:r>
        <w:t xml:space="preserve">. </w:t>
      </w:r>
      <w:r w:rsidR="00724163">
        <w:t>Więcej informacji na temat zmian w Księdze Znaku Vivid Games można znaleźć na str</w:t>
      </w:r>
      <w:r w:rsidR="00474E29">
        <w:t xml:space="preserve">onie internetowej pod adresem: </w:t>
      </w:r>
      <w:hyperlink r:id="rId10" w:history="1">
        <w:r w:rsidR="004550DA" w:rsidRPr="008A760C">
          <w:rPr>
            <w:rStyle w:val="Hipercze"/>
          </w:rPr>
          <w:t>www.vividgames.com/prasa</w:t>
        </w:r>
      </w:hyperlink>
      <w:r w:rsidR="00724163">
        <w:t>.</w:t>
      </w:r>
      <w:r w:rsidR="004550DA">
        <w:t xml:space="preserve"> </w:t>
      </w:r>
      <w:bookmarkStart w:id="0" w:name="_GoBack"/>
      <w:bookmarkEnd w:id="0"/>
      <w:r w:rsidR="00474E29">
        <w:t xml:space="preserve"> </w:t>
      </w:r>
      <w:r w:rsidR="00724163">
        <w:t xml:space="preserve"> </w:t>
      </w:r>
    </w:p>
    <w:p w14:paraId="6C032E5D" w14:textId="77777777" w:rsidR="00455ED3" w:rsidRPr="00455ED3" w:rsidRDefault="00455ED3" w:rsidP="007A6304">
      <w:pPr>
        <w:spacing w:before="12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***</w:t>
      </w:r>
    </w:p>
    <w:p w14:paraId="51169B0C" w14:textId="77777777" w:rsidR="00455ED3" w:rsidRPr="00455ED3" w:rsidRDefault="00455ED3" w:rsidP="007A6304">
      <w:pPr>
        <w:spacing w:before="120"/>
        <w:jc w:val="both"/>
        <w:rPr>
          <w:rFonts w:ascii="Calibri" w:eastAsia="Times New Roman" w:hAnsi="Calibri" w:cs="Times New Roman"/>
          <w:b/>
          <w:lang w:eastAsia="pl-PL"/>
        </w:rPr>
      </w:pPr>
      <w:r w:rsidRPr="00455ED3">
        <w:rPr>
          <w:rFonts w:ascii="Calibri" w:eastAsia="Times New Roman" w:hAnsi="Calibri" w:cs="Times New Roman"/>
          <w:b/>
          <w:lang w:eastAsia="pl-PL"/>
        </w:rPr>
        <w:t>O VIVID GAMES:</w:t>
      </w:r>
    </w:p>
    <w:p w14:paraId="6B46FF89" w14:textId="6EC34D0B" w:rsidR="00455ED3" w:rsidRPr="00455ED3" w:rsidRDefault="00455ED3" w:rsidP="007A6304">
      <w:pPr>
        <w:ind w:right="283"/>
        <w:jc w:val="both"/>
        <w:rPr>
          <w:rFonts w:ascii="Calibri" w:eastAsia="Lucida Sans Unicode" w:hAnsi="Calibri" w:cs="Helvetica"/>
          <w:sz w:val="20"/>
          <w:szCs w:val="20"/>
          <w:lang w:eastAsia="pl-PL"/>
        </w:rPr>
      </w:pPr>
      <w:r w:rsidRPr="00455ED3">
        <w:rPr>
          <w:rFonts w:ascii="Calibri" w:eastAsia="Lucida Sans Unicode" w:hAnsi="Calibri" w:cs="Helvetica"/>
          <w:sz w:val="20"/>
          <w:szCs w:val="20"/>
          <w:lang w:eastAsia="pl-PL"/>
        </w:rPr>
        <w:t xml:space="preserve">Vivid Games S.A. działa na rynku gier od 2006 r.  Jest jednym z najnowocześniejszych, niezależnych producentów najwyższej jakości gier na telefony smartphone i tablety na świecie. Najważniejsza marką w dorobku firmy jest seria Real Boxing™, która trafiła już do ponad </w:t>
      </w:r>
      <w:r w:rsidR="00545993">
        <w:rPr>
          <w:rFonts w:ascii="Calibri" w:eastAsia="Lucida Sans Unicode" w:hAnsi="Calibri" w:cs="Helvetica"/>
          <w:sz w:val="20"/>
          <w:szCs w:val="20"/>
          <w:lang w:eastAsia="pl-PL"/>
        </w:rPr>
        <w:t>37</w:t>
      </w:r>
      <w:r w:rsidRPr="00455ED3">
        <w:rPr>
          <w:rFonts w:ascii="Calibri" w:eastAsia="Lucida Sans Unicode" w:hAnsi="Calibri" w:cs="Helvetica"/>
          <w:sz w:val="20"/>
          <w:szCs w:val="20"/>
          <w:lang w:eastAsia="pl-PL"/>
        </w:rPr>
        <w:t xml:space="preserve"> mln odbiorców. W czerwcu 2012 r. Vivid Games S.A. z powodzeniem zadebiutował na rynku NewConnect. W 2015 r. przychody  ze sprzedaży Vivid Games osiągnęły  17,3 mln zł. W 2016 r. spółka zamierza zadebiutować na GPW. Więcej informacji o Vivid Games znajduje się na stronie: </w:t>
      </w:r>
      <w:hyperlink r:id="rId11" w:history="1">
        <w:r w:rsidR="007247F1" w:rsidRPr="00D51463">
          <w:rPr>
            <w:rStyle w:val="Hipercze"/>
            <w:rFonts w:ascii="Calibri" w:eastAsia="Lucida Sans Unicode" w:hAnsi="Calibri" w:cs="Helvetica"/>
            <w:sz w:val="20"/>
            <w:szCs w:val="20"/>
            <w:lang w:eastAsia="pl-PL"/>
          </w:rPr>
          <w:t>www.vividgames.pl</w:t>
        </w:r>
      </w:hyperlink>
      <w:r>
        <w:rPr>
          <w:rFonts w:ascii="Calibri" w:eastAsia="Lucida Sans Unicode" w:hAnsi="Calibri" w:cs="Helvetica"/>
          <w:sz w:val="20"/>
          <w:szCs w:val="20"/>
          <w:lang w:eastAsia="pl-PL"/>
        </w:rPr>
        <w:t>.</w:t>
      </w:r>
      <w:r w:rsidR="007247F1">
        <w:rPr>
          <w:rFonts w:ascii="Calibri" w:eastAsia="Lucida Sans Unicode" w:hAnsi="Calibri" w:cs="Helvetica"/>
          <w:sz w:val="20"/>
          <w:szCs w:val="20"/>
          <w:lang w:eastAsia="pl-PL"/>
        </w:rPr>
        <w:t xml:space="preserve"> </w:t>
      </w:r>
      <w:r>
        <w:rPr>
          <w:rFonts w:ascii="Calibri" w:eastAsia="Lucida Sans Unicode" w:hAnsi="Calibri" w:cs="Helvetica"/>
          <w:sz w:val="20"/>
          <w:szCs w:val="20"/>
          <w:lang w:eastAsia="pl-PL"/>
        </w:rPr>
        <w:t xml:space="preserve"> </w:t>
      </w:r>
    </w:p>
    <w:p w14:paraId="1DC6255B" w14:textId="77777777" w:rsidR="00455ED3" w:rsidRDefault="00455ED3" w:rsidP="007A6304">
      <w:pPr>
        <w:pStyle w:val="Akapitzlist"/>
        <w:jc w:val="both"/>
      </w:pPr>
    </w:p>
    <w:p w14:paraId="5593CDD4" w14:textId="77777777" w:rsidR="00BE391A" w:rsidRDefault="00BE391A" w:rsidP="007A6304">
      <w:pPr>
        <w:jc w:val="both"/>
      </w:pPr>
    </w:p>
    <w:sectPr w:rsidR="00BE391A" w:rsidSect="00BE39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-1985" w:right="851" w:bottom="1702" w:left="85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3F0D" w14:textId="77777777" w:rsidR="00D97BF5" w:rsidRDefault="00D97BF5" w:rsidP="00625FBD">
      <w:pPr>
        <w:spacing w:after="0" w:line="240" w:lineRule="auto"/>
      </w:pPr>
      <w:r>
        <w:separator/>
      </w:r>
    </w:p>
  </w:endnote>
  <w:endnote w:type="continuationSeparator" w:id="0">
    <w:p w14:paraId="3E8DFA13" w14:textId="77777777" w:rsidR="00D97BF5" w:rsidRDefault="00D97BF5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thelas Italic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78739C" w14:textId="77777777" w:rsidR="00D97BF5" w:rsidRPr="00625FBD" w:rsidRDefault="00D97BF5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1995" w14:textId="77777777" w:rsidR="00D97BF5" w:rsidRDefault="00D97BF5" w:rsidP="00625FBD">
      <w:pPr>
        <w:spacing w:after="0" w:line="240" w:lineRule="auto"/>
      </w:pPr>
      <w:r>
        <w:separator/>
      </w:r>
    </w:p>
  </w:footnote>
  <w:footnote w:type="continuationSeparator" w:id="0">
    <w:p w14:paraId="6CE87A4E" w14:textId="77777777" w:rsidR="00D97BF5" w:rsidRDefault="00D97BF5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2309E0" w14:textId="77777777" w:rsidR="00D97BF5" w:rsidRDefault="00D97BF5">
    <w:pPr>
      <w:pStyle w:val="Nagwek"/>
    </w:pPr>
    <w:r>
      <w:rPr>
        <w:noProof/>
        <w:lang w:eastAsia="pl-PL"/>
      </w:rPr>
      <w:pict w14:anchorId="38C83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5122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37B3F4" w14:textId="77777777" w:rsidR="00D97BF5" w:rsidRPr="00625FBD" w:rsidRDefault="00D97BF5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72F9B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5123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7015F0DC" wp14:editId="14C60B0E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FBD">
      <w:rPr>
        <w:rFonts w:ascii="Lato" w:hAnsi="Lato"/>
        <w:sz w:val="16"/>
        <w:szCs w:val="16"/>
      </w:rPr>
      <w:t>Gdańska 160, 85-674 Bydgoszcz, Polska</w:t>
    </w:r>
  </w:p>
  <w:p w14:paraId="53FF9239" w14:textId="77777777" w:rsidR="00D97BF5" w:rsidRPr="00625FBD" w:rsidRDefault="00D97BF5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428, 00-695 Warszawa, Polska</w:t>
    </w:r>
  </w:p>
  <w:p w14:paraId="0E9974D8" w14:textId="77777777" w:rsidR="00D97BF5" w:rsidRPr="00625FBD" w:rsidRDefault="00D97BF5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</w:t>
    </w:r>
    <w:r>
      <w:rPr>
        <w:rFonts w:ascii="Lato Black" w:hAnsi="Lato Black"/>
        <w:sz w:val="16"/>
        <w:szCs w:val="16"/>
      </w:rPr>
      <w:t>pl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588DFE" w14:textId="77777777" w:rsidR="00D97BF5" w:rsidRDefault="00D97BF5">
    <w:pPr>
      <w:pStyle w:val="Nagwek"/>
    </w:pPr>
    <w:r>
      <w:rPr>
        <w:noProof/>
        <w:lang w:eastAsia="pl-PL"/>
      </w:rPr>
      <w:pict w14:anchorId="0CA2D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5121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5C6C"/>
    <w:multiLevelType w:val="hybridMultilevel"/>
    <w:tmpl w:val="2D824A78"/>
    <w:lvl w:ilvl="0" w:tplc="4D88C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C47C7"/>
    <w:rsid w:val="000F2DB7"/>
    <w:rsid w:val="00141DD8"/>
    <w:rsid w:val="00190F70"/>
    <w:rsid w:val="002B51A7"/>
    <w:rsid w:val="002E6E3F"/>
    <w:rsid w:val="002E6F5C"/>
    <w:rsid w:val="0031474D"/>
    <w:rsid w:val="00435031"/>
    <w:rsid w:val="004550DA"/>
    <w:rsid w:val="00455ED3"/>
    <w:rsid w:val="00474E29"/>
    <w:rsid w:val="004C72AC"/>
    <w:rsid w:val="00534E08"/>
    <w:rsid w:val="00545993"/>
    <w:rsid w:val="005940BC"/>
    <w:rsid w:val="005D7B01"/>
    <w:rsid w:val="00625FBD"/>
    <w:rsid w:val="00633D20"/>
    <w:rsid w:val="00702B42"/>
    <w:rsid w:val="00724163"/>
    <w:rsid w:val="007247F1"/>
    <w:rsid w:val="007A6304"/>
    <w:rsid w:val="00831DE8"/>
    <w:rsid w:val="00844F15"/>
    <w:rsid w:val="00862573"/>
    <w:rsid w:val="008A6AD3"/>
    <w:rsid w:val="008E4BF4"/>
    <w:rsid w:val="009059DF"/>
    <w:rsid w:val="00AF20E5"/>
    <w:rsid w:val="00B91A11"/>
    <w:rsid w:val="00BC7B39"/>
    <w:rsid w:val="00BE391A"/>
    <w:rsid w:val="00CA335D"/>
    <w:rsid w:val="00D933C2"/>
    <w:rsid w:val="00D97BF5"/>
    <w:rsid w:val="00E561E7"/>
    <w:rsid w:val="00EB2F69"/>
    <w:rsid w:val="00E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  <w14:docId w14:val="0E61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ED3"/>
    <w:pPr>
      <w:ind w:left="720"/>
      <w:contextualSpacing/>
    </w:pPr>
  </w:style>
  <w:style w:type="character" w:styleId="Hipercze">
    <w:name w:val="Hyperlink"/>
    <w:rsid w:val="00455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ED3"/>
    <w:pPr>
      <w:ind w:left="720"/>
      <w:contextualSpacing/>
    </w:pPr>
  </w:style>
  <w:style w:type="character" w:styleId="Hipercze">
    <w:name w:val="Hyperlink"/>
    <w:rsid w:val="00455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vidgames.p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vidgames.pl" TargetMode="External"/><Relationship Id="rId10" Type="http://schemas.openxmlformats.org/officeDocument/2006/relationships/hyperlink" Target="http://www.vividgames.com/pra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D79D-5ED2-574B-A2E2-ADF8CA60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772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11</cp:revision>
  <cp:lastPrinted>2016-06-15T07:32:00Z</cp:lastPrinted>
  <dcterms:created xsi:type="dcterms:W3CDTF">2016-08-04T12:07:00Z</dcterms:created>
  <dcterms:modified xsi:type="dcterms:W3CDTF">2016-08-06T15:09:00Z</dcterms:modified>
</cp:coreProperties>
</file>