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7DA4" w14:textId="77777777" w:rsidR="00862665" w:rsidRPr="00862665" w:rsidRDefault="00862665" w:rsidP="00862665">
      <w:pPr>
        <w:jc w:val="right"/>
        <w:rPr>
          <w:rFonts w:eastAsia="Times New Roman" w:cs="Times New Roman"/>
          <w:sz w:val="28"/>
          <w:szCs w:val="28"/>
        </w:rPr>
      </w:pPr>
    </w:p>
    <w:p w14:paraId="68FFE567" w14:textId="77777777" w:rsidR="00862665" w:rsidRDefault="00862665" w:rsidP="005E3D7F">
      <w:pPr>
        <w:jc w:val="right"/>
        <w:rPr>
          <w:rFonts w:eastAsia="Libian SC Regular"/>
          <w:sz w:val="28"/>
          <w:szCs w:val="28"/>
        </w:rPr>
      </w:pPr>
      <w:r w:rsidRPr="00862665">
        <w:rPr>
          <w:rFonts w:eastAsia="Libian SC Regular"/>
          <w:sz w:val="28"/>
          <w:szCs w:val="28"/>
        </w:rPr>
        <w:t xml:space="preserve">Bydgoszcz, 31 sierpnia 2017 r. </w:t>
      </w:r>
    </w:p>
    <w:p w14:paraId="3C107EAE" w14:textId="77777777" w:rsidR="005E3D7F" w:rsidRPr="005E3D7F" w:rsidRDefault="005E3D7F" w:rsidP="005E3D7F">
      <w:pPr>
        <w:spacing w:line="360" w:lineRule="auto"/>
        <w:jc w:val="right"/>
        <w:rPr>
          <w:rFonts w:eastAsia="Libian SC Regular"/>
          <w:sz w:val="28"/>
          <w:szCs w:val="28"/>
        </w:rPr>
      </w:pPr>
    </w:p>
    <w:p w14:paraId="5FD8A004" w14:textId="77777777" w:rsidR="00862665" w:rsidRPr="00862665" w:rsidRDefault="00862665" w:rsidP="005E3D7F">
      <w:pPr>
        <w:spacing w:line="360" w:lineRule="auto"/>
        <w:jc w:val="both"/>
        <w:rPr>
          <w:rFonts w:eastAsia="Libian SC Regular"/>
          <w:b/>
          <w:sz w:val="28"/>
          <w:szCs w:val="28"/>
        </w:rPr>
      </w:pPr>
      <w:proofErr w:type="spellStart"/>
      <w:r w:rsidRPr="00862665">
        <w:rPr>
          <w:rFonts w:eastAsia="Libian SC Regular"/>
          <w:b/>
          <w:sz w:val="28"/>
          <w:szCs w:val="28"/>
        </w:rPr>
        <w:t>Vivid</w:t>
      </w:r>
      <w:proofErr w:type="spellEnd"/>
      <w:r w:rsidRPr="00862665">
        <w:rPr>
          <w:rFonts w:eastAsia="Libian SC Regular"/>
          <w:b/>
          <w:sz w:val="28"/>
          <w:szCs w:val="28"/>
        </w:rPr>
        <w:t xml:space="preserve"> Games debiutuje na </w:t>
      </w:r>
      <w:proofErr w:type="spellStart"/>
      <w:r w:rsidRPr="00862665">
        <w:rPr>
          <w:rFonts w:eastAsia="Libian SC Regular"/>
          <w:b/>
          <w:sz w:val="28"/>
          <w:szCs w:val="28"/>
        </w:rPr>
        <w:t>Catalyst</w:t>
      </w:r>
      <w:proofErr w:type="spellEnd"/>
    </w:p>
    <w:p w14:paraId="147FAC3F" w14:textId="77777777" w:rsidR="00862665" w:rsidRPr="00862665" w:rsidRDefault="00862665" w:rsidP="005E3D7F">
      <w:pPr>
        <w:pStyle w:val="NormalnyWeb"/>
        <w:shd w:val="clear" w:color="auto" w:fill="FFFFFF"/>
        <w:spacing w:line="360" w:lineRule="auto"/>
        <w:jc w:val="both"/>
        <w:rPr>
          <w:rFonts w:asciiTheme="minorHAnsi" w:eastAsia="Libian SC Regular" w:hAnsiTheme="minorHAnsi"/>
          <w:b/>
          <w:sz w:val="28"/>
          <w:szCs w:val="28"/>
          <w:lang w:val="pl-PL"/>
        </w:rPr>
      </w:pPr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>Wyemitowane w kwietniu br</w:t>
      </w:r>
      <w:r w:rsidR="008A36D1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>.</w:t>
      </w:r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 xml:space="preserve"> obligacje spółki </w:t>
      </w:r>
      <w:proofErr w:type="spellStart"/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>Vivid</w:t>
      </w:r>
      <w:proofErr w:type="spellEnd"/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 xml:space="preserve"> Games – jednego z  </w:t>
      </w:r>
      <w:r w:rsidRPr="00862665">
        <w:rPr>
          <w:rFonts w:asciiTheme="minorHAnsi" w:eastAsia="Libian SC Regular" w:hAnsiTheme="minorHAnsi"/>
          <w:b/>
          <w:sz w:val="28"/>
          <w:szCs w:val="28"/>
        </w:rPr>
        <w:t xml:space="preserve">wiodących polskich producentów i wydawców najwyższej jakości gier mobilnych </w:t>
      </w:r>
      <w:r w:rsidR="008A36D1">
        <w:rPr>
          <w:rFonts w:asciiTheme="minorHAnsi" w:eastAsia="Libian SC Regular" w:hAnsiTheme="minorHAnsi"/>
          <w:b/>
          <w:sz w:val="28"/>
          <w:szCs w:val="28"/>
        </w:rPr>
        <w:t xml:space="preserve">w modelu </w:t>
      </w:r>
      <w:r w:rsidRPr="00862665">
        <w:rPr>
          <w:rFonts w:asciiTheme="minorHAnsi" w:eastAsia="Libian SC Regular" w:hAnsiTheme="minorHAnsi"/>
          <w:b/>
          <w:sz w:val="28"/>
          <w:szCs w:val="28"/>
        </w:rPr>
        <w:t>free-to-play</w:t>
      </w:r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 xml:space="preserve"> – zadebiutowały dziś na rynku </w:t>
      </w:r>
      <w:proofErr w:type="spellStart"/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>Catalyst</w:t>
      </w:r>
      <w:proofErr w:type="spellEnd"/>
      <w:r w:rsidRPr="00862665">
        <w:rPr>
          <w:rFonts w:asciiTheme="minorHAnsi" w:hAnsiTheme="minorHAnsi"/>
          <w:b/>
          <w:bCs/>
          <w:color w:val="000000" w:themeColor="text1"/>
          <w:sz w:val="28"/>
          <w:szCs w:val="28"/>
          <w:lang w:val="pl-PL"/>
        </w:rPr>
        <w:t xml:space="preserve">. Spółka oferowała </w:t>
      </w:r>
      <w:r w:rsidRPr="00862665">
        <w:rPr>
          <w:rFonts w:asciiTheme="minorHAnsi" w:eastAsia="Libian SC Regular" w:hAnsiTheme="minorHAnsi"/>
          <w:b/>
          <w:sz w:val="28"/>
          <w:szCs w:val="28"/>
          <w:lang w:val="pl-PL"/>
        </w:rPr>
        <w:t>zabezpieczone, trzyletnie obligacje serii A</w:t>
      </w:r>
      <w:r w:rsidR="004545EE">
        <w:rPr>
          <w:rFonts w:asciiTheme="minorHAnsi" w:eastAsia="Libian SC Regular" w:hAnsiTheme="minorHAnsi"/>
          <w:b/>
          <w:sz w:val="28"/>
          <w:szCs w:val="28"/>
          <w:lang w:val="pl-PL"/>
        </w:rPr>
        <w:t>,</w:t>
      </w:r>
      <w:r w:rsidRPr="00862665">
        <w:rPr>
          <w:rFonts w:asciiTheme="minorHAnsi" w:eastAsia="Libian SC Regular" w:hAnsiTheme="minorHAnsi"/>
          <w:b/>
          <w:sz w:val="28"/>
          <w:szCs w:val="28"/>
          <w:lang w:val="pl-PL"/>
        </w:rPr>
        <w:t xml:space="preserve"> o oprocentowaniu zmiennym opartym o WIBOR 3M + marża 6%. Z emisji papierów dłużnych pozyskała </w:t>
      </w:r>
      <w:r w:rsidR="005E3D7F">
        <w:rPr>
          <w:rFonts w:asciiTheme="minorHAnsi" w:eastAsia="Libian SC Regular" w:hAnsiTheme="minorHAnsi"/>
          <w:b/>
          <w:sz w:val="28"/>
          <w:szCs w:val="28"/>
          <w:lang w:val="pl-PL"/>
        </w:rPr>
        <w:t>łącznie</w:t>
      </w:r>
      <w:r w:rsidRPr="00862665">
        <w:rPr>
          <w:rFonts w:asciiTheme="minorHAnsi" w:eastAsia="Libian SC Regular" w:hAnsiTheme="minorHAnsi"/>
          <w:b/>
          <w:sz w:val="28"/>
          <w:szCs w:val="28"/>
          <w:lang w:val="pl-PL"/>
        </w:rPr>
        <w:t xml:space="preserve"> 10,5 mln zł. Oferu</w:t>
      </w:r>
      <w:r w:rsidR="005E3D7F">
        <w:rPr>
          <w:rFonts w:asciiTheme="minorHAnsi" w:eastAsia="Libian SC Regular" w:hAnsiTheme="minorHAnsi"/>
          <w:b/>
          <w:sz w:val="28"/>
          <w:szCs w:val="28"/>
          <w:lang w:val="pl-PL"/>
        </w:rPr>
        <w:t>jącym był NWAI Dom Maklerski SA.</w:t>
      </w:r>
    </w:p>
    <w:p w14:paraId="00FFAADB" w14:textId="77777777" w:rsidR="008A36D1" w:rsidRPr="0015594F" w:rsidRDefault="00862665" w:rsidP="005E3D7F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Calibri"/>
          <w:iCs/>
          <w:sz w:val="28"/>
          <w:szCs w:val="28"/>
          <w:lang w:val="pl-PL"/>
        </w:rPr>
      </w:pPr>
      <w:r w:rsidRPr="009010D5">
        <w:rPr>
          <w:rFonts w:asciiTheme="minorHAnsi" w:eastAsia="Libian SC Regular" w:hAnsiTheme="minorHAnsi"/>
          <w:sz w:val="28"/>
          <w:szCs w:val="28"/>
        </w:rPr>
        <w:t>Bydgoska s</w:t>
      </w:r>
      <w:r w:rsidR="009010D5">
        <w:rPr>
          <w:rFonts w:asciiTheme="minorHAnsi" w:eastAsia="Libian SC Regular" w:hAnsiTheme="minorHAnsi"/>
          <w:sz w:val="28"/>
          <w:szCs w:val="28"/>
        </w:rPr>
        <w:t>półka oferowała inwestorom</w:t>
      </w:r>
      <w:r w:rsidR="004545EE" w:rsidRPr="009010D5">
        <w:rPr>
          <w:rFonts w:asciiTheme="minorHAnsi" w:eastAsia="Libian SC Regular" w:hAnsiTheme="minorHAnsi"/>
          <w:sz w:val="28"/>
          <w:szCs w:val="28"/>
        </w:rPr>
        <w:t xml:space="preserve"> </w:t>
      </w:r>
      <w:r w:rsidR="005E3D7F" w:rsidRPr="009010D5">
        <w:rPr>
          <w:rFonts w:asciiTheme="minorHAnsi" w:eastAsia="Libian SC Regular" w:hAnsiTheme="minorHAnsi"/>
          <w:sz w:val="28"/>
          <w:szCs w:val="28"/>
        </w:rPr>
        <w:t>w try</w:t>
      </w:r>
      <w:r w:rsidR="0015594F">
        <w:rPr>
          <w:rFonts w:asciiTheme="minorHAnsi" w:eastAsia="Libian SC Regular" w:hAnsiTheme="minorHAnsi"/>
          <w:sz w:val="28"/>
          <w:szCs w:val="28"/>
        </w:rPr>
        <w:t>bie emisji publicznej</w:t>
      </w:r>
      <w:r w:rsidRPr="009010D5">
        <w:rPr>
          <w:rFonts w:asciiTheme="minorHAnsi" w:eastAsia="Libian SC Regular" w:hAnsiTheme="minorHAnsi"/>
          <w:sz w:val="28"/>
          <w:szCs w:val="28"/>
        </w:rPr>
        <w:t xml:space="preserve"> 10 500 obligacji serii A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>. Przydział papierów</w:t>
      </w:r>
      <w:r w:rsidR="001D1677">
        <w:rPr>
          <w:rFonts w:asciiTheme="minorHAnsi" w:eastAsia="Libian SC Regular" w:hAnsiTheme="minorHAnsi"/>
          <w:sz w:val="28"/>
          <w:szCs w:val="28"/>
        </w:rPr>
        <w:t>,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 xml:space="preserve"> </w:t>
      </w:r>
      <w:r w:rsidR="001D1677">
        <w:rPr>
          <w:rFonts w:asciiTheme="minorHAnsi" w:eastAsia="Libian SC Regular" w:hAnsiTheme="minorHAnsi"/>
          <w:sz w:val="28"/>
          <w:szCs w:val="28"/>
        </w:rPr>
        <w:t>z trzyletnim terminem wykupu,</w:t>
      </w:r>
      <w:r w:rsidR="001D1677" w:rsidRPr="009010D5">
        <w:rPr>
          <w:rFonts w:asciiTheme="minorHAnsi" w:eastAsia="Libian SC Regular" w:hAnsiTheme="minorHAnsi"/>
          <w:sz w:val="28"/>
          <w:szCs w:val="28"/>
        </w:rPr>
        <w:t xml:space="preserve"> 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>nastąpił 5 maja br.</w:t>
      </w:r>
      <w:r w:rsidR="008A36D1">
        <w:rPr>
          <w:rFonts w:asciiTheme="minorHAnsi" w:eastAsia="Libian SC Regular" w:hAnsiTheme="minorHAnsi"/>
          <w:sz w:val="28"/>
          <w:szCs w:val="28"/>
        </w:rPr>
        <w:t xml:space="preserve"> 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 xml:space="preserve">Obligacje zabezpieczone są </w:t>
      </w:r>
      <w:r w:rsidR="008A36D1">
        <w:rPr>
          <w:rFonts w:asciiTheme="minorHAnsi" w:eastAsia="Libian SC Regular" w:hAnsiTheme="minorHAnsi"/>
          <w:sz w:val="28"/>
          <w:szCs w:val="28"/>
        </w:rPr>
        <w:t xml:space="preserve">m.in. 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>zastawem rejestrowym na</w:t>
      </w:r>
      <w:r w:rsidR="000A399D">
        <w:rPr>
          <w:rFonts w:asciiTheme="minorHAnsi" w:eastAsia="Libian SC Regular" w:hAnsiTheme="minorHAnsi"/>
          <w:sz w:val="28"/>
          <w:szCs w:val="28"/>
        </w:rPr>
        <w:t xml:space="preserve"> prawach autorskich do gry Space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 xml:space="preserve"> Pioneer (</w:t>
      </w:r>
      <w:r w:rsidR="000A399D">
        <w:rPr>
          <w:rFonts w:asciiTheme="minorHAnsi" w:eastAsia="Libian SC Regular" w:hAnsiTheme="minorHAnsi"/>
          <w:sz w:val="28"/>
          <w:szCs w:val="28"/>
        </w:rPr>
        <w:t>pierwotny</w:t>
      </w:r>
      <w:r w:rsidR="009010D5">
        <w:rPr>
          <w:rFonts w:asciiTheme="minorHAnsi" w:eastAsia="Libian SC Regular" w:hAnsiTheme="minorHAnsi"/>
          <w:sz w:val="28"/>
          <w:szCs w:val="28"/>
        </w:rPr>
        <w:t xml:space="preserve"> tyt</w:t>
      </w:r>
      <w:r w:rsidR="000A399D">
        <w:rPr>
          <w:rFonts w:asciiTheme="minorHAnsi" w:eastAsia="Libian SC Regular" w:hAnsiTheme="minorHAnsi"/>
          <w:sz w:val="28"/>
          <w:szCs w:val="28"/>
        </w:rPr>
        <w:t>uł Outer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 xml:space="preserve"> Pioneer)</w:t>
      </w:r>
      <w:r w:rsidR="008A36D1">
        <w:rPr>
          <w:rFonts w:asciiTheme="minorHAnsi" w:eastAsia="Libian SC Regular" w:hAnsiTheme="minorHAnsi"/>
          <w:sz w:val="28"/>
          <w:szCs w:val="28"/>
        </w:rPr>
        <w:t>.</w:t>
      </w:r>
      <w:r w:rsidR="009010D5" w:rsidRPr="009010D5">
        <w:rPr>
          <w:rFonts w:asciiTheme="minorHAnsi" w:eastAsia="Libian SC Regular" w:hAnsiTheme="minorHAnsi"/>
          <w:sz w:val="28"/>
          <w:szCs w:val="28"/>
        </w:rPr>
        <w:t xml:space="preserve"> </w:t>
      </w:r>
      <w:r w:rsidRPr="009010D5">
        <w:rPr>
          <w:rFonts w:asciiTheme="minorHAnsi" w:eastAsia="Libian SC Regular" w:hAnsiTheme="minorHAnsi"/>
          <w:sz w:val="28"/>
          <w:szCs w:val="28"/>
          <w:lang w:val="pl-PL"/>
        </w:rPr>
        <w:t xml:space="preserve">– </w:t>
      </w:r>
      <w:r w:rsidR="008A36D1">
        <w:rPr>
          <w:rFonts w:asciiTheme="minorHAnsi" w:hAnsiTheme="minorHAnsi" w:cs="Calibri"/>
          <w:i/>
          <w:sz w:val="28"/>
          <w:szCs w:val="28"/>
          <w:lang w:val="pl-PL"/>
        </w:rPr>
        <w:t>B</w:t>
      </w:r>
      <w:r w:rsidRPr="009010D5">
        <w:rPr>
          <w:rFonts w:asciiTheme="minorHAnsi" w:hAnsiTheme="minorHAnsi" w:cs="Calibri"/>
          <w:i/>
          <w:sz w:val="28"/>
          <w:szCs w:val="28"/>
          <w:lang w:val="pl-PL"/>
        </w:rPr>
        <w:t>ardzo duż</w:t>
      </w:r>
      <w:r w:rsidR="008A36D1">
        <w:rPr>
          <w:rFonts w:asciiTheme="minorHAnsi" w:hAnsiTheme="minorHAnsi" w:cs="Calibri"/>
          <w:i/>
          <w:sz w:val="28"/>
          <w:szCs w:val="28"/>
          <w:lang w:val="pl-PL"/>
        </w:rPr>
        <w:t>e</w:t>
      </w:r>
      <w:r w:rsidRP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 zainteresowanie</w:t>
      </w:r>
      <w:r w:rsidR="008A36D1">
        <w:rPr>
          <w:rFonts w:asciiTheme="minorHAnsi" w:hAnsiTheme="minorHAnsi" w:cs="Calibri"/>
          <w:i/>
          <w:sz w:val="28"/>
          <w:szCs w:val="28"/>
          <w:lang w:val="pl-PL"/>
        </w:rPr>
        <w:t xml:space="preserve"> emisją obligacji potwierdziło </w:t>
      </w:r>
      <w:r w:rsid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zaufanie rynku </w:t>
      </w:r>
      <w:r w:rsidR="008A36D1">
        <w:rPr>
          <w:rFonts w:asciiTheme="minorHAnsi" w:hAnsiTheme="minorHAnsi" w:cs="Calibri"/>
          <w:i/>
          <w:sz w:val="28"/>
          <w:szCs w:val="28"/>
          <w:lang w:val="pl-PL"/>
        </w:rPr>
        <w:t xml:space="preserve">do spółki </w:t>
      </w:r>
      <w:proofErr w:type="spellStart"/>
      <w:r w:rsidR="008A36D1">
        <w:rPr>
          <w:rFonts w:asciiTheme="minorHAnsi" w:hAnsiTheme="minorHAnsi" w:cs="Calibri"/>
          <w:i/>
          <w:sz w:val="28"/>
          <w:szCs w:val="28"/>
          <w:lang w:val="pl-PL"/>
        </w:rPr>
        <w:t>Vivid</w:t>
      </w:r>
      <w:proofErr w:type="spellEnd"/>
      <w:r w:rsidR="008A36D1">
        <w:rPr>
          <w:rFonts w:asciiTheme="minorHAnsi" w:hAnsiTheme="minorHAnsi" w:cs="Calibri"/>
          <w:i/>
          <w:sz w:val="28"/>
          <w:szCs w:val="28"/>
          <w:lang w:val="pl-PL"/>
        </w:rPr>
        <w:t xml:space="preserve"> Games</w:t>
      </w:r>
      <w:r w:rsidRPr="009010D5">
        <w:rPr>
          <w:rFonts w:asciiTheme="minorHAnsi" w:hAnsiTheme="minorHAnsi" w:cs="Calibri"/>
          <w:i/>
          <w:sz w:val="28"/>
          <w:szCs w:val="28"/>
          <w:lang w:val="pl-PL"/>
        </w:rPr>
        <w:t>. Zapisy zakończyliśmy 100% sukcesem prz</w:t>
      </w:r>
      <w:r w:rsidR="007E7E97">
        <w:rPr>
          <w:rFonts w:asciiTheme="minorHAnsi" w:hAnsiTheme="minorHAnsi" w:cs="Calibri"/>
          <w:i/>
          <w:sz w:val="28"/>
          <w:szCs w:val="28"/>
          <w:lang w:val="pl-PL"/>
        </w:rPr>
        <w:t>ed wyznaczonym terminem</w:t>
      </w:r>
      <w:r w:rsidRP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. Teraz, dzięki wprowadzeniu obligacji do obrotu, są one dostępne dla szerszego grona inwestorów, w tym </w:t>
      </w:r>
      <w:r w:rsidR="0074255A">
        <w:rPr>
          <w:rFonts w:asciiTheme="minorHAnsi" w:hAnsiTheme="minorHAnsi" w:cs="Calibri"/>
          <w:i/>
          <w:sz w:val="28"/>
          <w:szCs w:val="28"/>
          <w:lang w:val="pl-PL"/>
        </w:rPr>
        <w:t xml:space="preserve">przede </w:t>
      </w:r>
      <w:proofErr w:type="spellStart"/>
      <w:r w:rsidR="0074255A">
        <w:rPr>
          <w:rFonts w:asciiTheme="minorHAnsi" w:hAnsiTheme="minorHAnsi" w:cs="Calibri"/>
          <w:i/>
          <w:sz w:val="28"/>
          <w:szCs w:val="28"/>
          <w:lang w:val="pl-PL"/>
        </w:rPr>
        <w:t>wszystkinm</w:t>
      </w:r>
      <w:proofErr w:type="spellEnd"/>
      <w:r w:rsidR="0074255A">
        <w:rPr>
          <w:rFonts w:asciiTheme="minorHAnsi" w:hAnsiTheme="minorHAnsi" w:cs="Calibri"/>
          <w:i/>
          <w:sz w:val="28"/>
          <w:szCs w:val="28"/>
          <w:lang w:val="pl-PL"/>
        </w:rPr>
        <w:t xml:space="preserve"> </w:t>
      </w:r>
      <w:r w:rsidRPr="009010D5">
        <w:rPr>
          <w:rFonts w:asciiTheme="minorHAnsi" w:hAnsiTheme="minorHAnsi" w:cs="Calibri"/>
          <w:i/>
          <w:sz w:val="28"/>
          <w:szCs w:val="28"/>
          <w:lang w:val="pl-PL"/>
        </w:rPr>
        <w:t>dla inwestorów indywidualnych</w:t>
      </w:r>
      <w:r w:rsidR="008A36D1">
        <w:rPr>
          <w:rFonts w:asciiTheme="minorHAnsi" w:hAnsiTheme="minorHAnsi" w:cs="Calibri"/>
          <w:i/>
          <w:sz w:val="28"/>
          <w:szCs w:val="28"/>
          <w:lang w:val="pl-PL"/>
        </w:rPr>
        <w:t>.</w:t>
      </w:r>
      <w:r w:rsid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 </w:t>
      </w:r>
      <w:r w:rsidR="0015594F">
        <w:rPr>
          <w:rFonts w:asciiTheme="minorHAnsi" w:hAnsiTheme="minorHAnsi" w:cs="Calibri"/>
          <w:iCs/>
          <w:sz w:val="28"/>
          <w:szCs w:val="28"/>
          <w:lang w:val="pl-PL"/>
        </w:rPr>
        <w:t>– komentuje</w:t>
      </w:r>
      <w:r w:rsidR="0015594F" w:rsidRPr="009010D5">
        <w:rPr>
          <w:rFonts w:asciiTheme="minorHAnsi" w:hAnsiTheme="minorHAnsi" w:cs="Calibri"/>
          <w:iCs/>
          <w:sz w:val="28"/>
          <w:szCs w:val="28"/>
          <w:lang w:val="pl-PL"/>
        </w:rPr>
        <w:t xml:space="preserve"> prezes </w:t>
      </w:r>
      <w:proofErr w:type="spellStart"/>
      <w:r w:rsidR="0015594F" w:rsidRPr="009010D5">
        <w:rPr>
          <w:rFonts w:asciiTheme="minorHAnsi" w:hAnsiTheme="minorHAnsi" w:cs="Calibri"/>
          <w:iCs/>
          <w:sz w:val="28"/>
          <w:szCs w:val="28"/>
          <w:lang w:val="pl-PL"/>
        </w:rPr>
        <w:t>Vivid</w:t>
      </w:r>
      <w:proofErr w:type="spellEnd"/>
      <w:r w:rsidR="0015594F" w:rsidRPr="009010D5">
        <w:rPr>
          <w:rFonts w:asciiTheme="minorHAnsi" w:hAnsiTheme="minorHAnsi" w:cs="Calibri"/>
          <w:iCs/>
          <w:sz w:val="28"/>
          <w:szCs w:val="28"/>
          <w:lang w:val="pl-PL"/>
        </w:rPr>
        <w:t xml:space="preserve"> Games, Remigiusz Kościelny.</w:t>
      </w:r>
    </w:p>
    <w:p w14:paraId="6B4A4F59" w14:textId="71D195D0" w:rsidR="008A36D1" w:rsidRDefault="008A36D1" w:rsidP="005E3D7F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="Calibri"/>
          <w:iCs/>
          <w:sz w:val="28"/>
          <w:szCs w:val="28"/>
          <w:lang w:val="pl-PL"/>
        </w:rPr>
      </w:pPr>
      <w:r w:rsidRPr="009010D5">
        <w:rPr>
          <w:rFonts w:asciiTheme="minorHAnsi" w:eastAsia="Libian SC Regular" w:hAnsiTheme="minorHAnsi"/>
          <w:sz w:val="28"/>
          <w:szCs w:val="28"/>
        </w:rPr>
        <w:t xml:space="preserve">Środki z emisji </w:t>
      </w:r>
      <w:r w:rsidR="007E7E97">
        <w:rPr>
          <w:rFonts w:asciiTheme="minorHAnsi" w:eastAsia="Libian SC Regular" w:hAnsiTheme="minorHAnsi"/>
          <w:sz w:val="28"/>
          <w:szCs w:val="28"/>
          <w:lang w:val="pl-PL"/>
        </w:rPr>
        <w:t>są przeznaczane rozwój i marketing produktów</w:t>
      </w:r>
      <w:r w:rsidRPr="009010D5">
        <w:rPr>
          <w:rFonts w:asciiTheme="minorHAnsi" w:eastAsia="Libian SC Regular" w:hAnsiTheme="minorHAnsi"/>
          <w:sz w:val="28"/>
          <w:szCs w:val="28"/>
          <w:lang w:val="pl-PL"/>
        </w:rPr>
        <w:t xml:space="preserve">. </w:t>
      </w:r>
      <w:r w:rsidR="004C083C" w:rsidRPr="009010D5">
        <w:rPr>
          <w:rFonts w:asciiTheme="minorHAnsi" w:eastAsia="Libian SC Regular" w:hAnsiTheme="minorHAnsi"/>
          <w:sz w:val="28"/>
          <w:szCs w:val="28"/>
          <w:lang w:val="pl-PL"/>
        </w:rPr>
        <w:t xml:space="preserve">– </w:t>
      </w:r>
      <w:r w:rsidR="009010D5">
        <w:rPr>
          <w:rFonts w:asciiTheme="minorHAnsi" w:hAnsiTheme="minorHAnsi" w:cs="Calibri"/>
          <w:i/>
          <w:iCs/>
          <w:sz w:val="28"/>
          <w:szCs w:val="28"/>
          <w:lang w:val="pl-PL"/>
        </w:rPr>
        <w:t xml:space="preserve">Stale </w:t>
      </w:r>
      <w:r w:rsidR="009010D5">
        <w:rPr>
          <w:rFonts w:asciiTheme="minorHAnsi" w:hAnsiTheme="minorHAnsi" w:cs="Calibri"/>
          <w:i/>
          <w:sz w:val="28"/>
          <w:szCs w:val="28"/>
          <w:lang w:val="pl-PL"/>
        </w:rPr>
        <w:t>k</w:t>
      </w:r>
      <w:r w:rsidR="00862665" w:rsidRP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oncentrujemy się na </w:t>
      </w:r>
      <w:r>
        <w:rPr>
          <w:rFonts w:asciiTheme="minorHAnsi" w:hAnsiTheme="minorHAnsi" w:cs="Calibri"/>
          <w:i/>
          <w:sz w:val="28"/>
          <w:szCs w:val="28"/>
          <w:lang w:val="pl-PL"/>
        </w:rPr>
        <w:t>nowych ambitnych projektach</w:t>
      </w:r>
      <w:r w:rsidR="00862665" w:rsidRP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, </w:t>
      </w:r>
      <w:r>
        <w:rPr>
          <w:rFonts w:asciiTheme="minorHAnsi" w:hAnsiTheme="minorHAnsi" w:cs="Calibri"/>
          <w:i/>
          <w:sz w:val="28"/>
          <w:szCs w:val="28"/>
          <w:lang w:val="pl-PL"/>
        </w:rPr>
        <w:t xml:space="preserve">dzięki którym </w:t>
      </w:r>
      <w:r w:rsidR="003126FD">
        <w:rPr>
          <w:rFonts w:asciiTheme="minorHAnsi" w:hAnsiTheme="minorHAnsi" w:cs="Calibri"/>
          <w:i/>
          <w:sz w:val="28"/>
          <w:szCs w:val="28"/>
          <w:lang w:val="pl-PL"/>
        </w:rPr>
        <w:t>chcemy zwiększać zysk i wypracowywać</w:t>
      </w:r>
      <w:r>
        <w:rPr>
          <w:rFonts w:asciiTheme="minorHAnsi" w:hAnsiTheme="minorHAnsi" w:cs="Calibri"/>
          <w:i/>
          <w:sz w:val="28"/>
          <w:szCs w:val="28"/>
          <w:lang w:val="pl-PL"/>
        </w:rPr>
        <w:t xml:space="preserve"> marżę dla</w:t>
      </w:r>
      <w:r w:rsidR="003126FD">
        <w:rPr>
          <w:rFonts w:asciiTheme="minorHAnsi" w:hAnsiTheme="minorHAnsi" w:cs="Calibri"/>
          <w:i/>
          <w:sz w:val="28"/>
          <w:szCs w:val="28"/>
          <w:lang w:val="pl-PL"/>
        </w:rPr>
        <w:t xml:space="preserve"> naszych</w:t>
      </w:r>
      <w:r w:rsidR="00862665" w:rsidRPr="009010D5">
        <w:rPr>
          <w:rFonts w:asciiTheme="minorHAnsi" w:hAnsiTheme="minorHAnsi" w:cs="Calibri"/>
          <w:i/>
          <w:sz w:val="28"/>
          <w:szCs w:val="28"/>
          <w:lang w:val="pl-PL"/>
        </w:rPr>
        <w:t xml:space="preserve"> obligatariuszy</w:t>
      </w:r>
      <w:r w:rsidR="007B4B10">
        <w:rPr>
          <w:rFonts w:asciiTheme="minorHAnsi" w:hAnsiTheme="minorHAnsi" w:cs="Calibri"/>
          <w:i/>
          <w:sz w:val="28"/>
          <w:szCs w:val="28"/>
          <w:lang w:val="pl-PL"/>
        </w:rPr>
        <w:t>.</w:t>
      </w:r>
      <w:r w:rsidR="00862665" w:rsidRPr="009010D5">
        <w:rPr>
          <w:rFonts w:asciiTheme="minorHAnsi" w:hAnsiTheme="minorHAnsi" w:cs="Calibri"/>
          <w:i/>
          <w:iCs/>
          <w:sz w:val="28"/>
          <w:szCs w:val="28"/>
          <w:lang w:val="pl-PL"/>
        </w:rPr>
        <w:t xml:space="preserve"> </w:t>
      </w:r>
      <w:r w:rsidR="0015594F">
        <w:rPr>
          <w:rFonts w:asciiTheme="minorHAnsi" w:hAnsiTheme="minorHAnsi" w:cs="Calibri"/>
          <w:iCs/>
          <w:sz w:val="28"/>
          <w:szCs w:val="28"/>
          <w:lang w:val="pl-PL"/>
        </w:rPr>
        <w:t xml:space="preserve">– dodaje </w:t>
      </w:r>
      <w:r w:rsidR="00862665" w:rsidRPr="009010D5">
        <w:rPr>
          <w:rFonts w:asciiTheme="minorHAnsi" w:hAnsiTheme="minorHAnsi" w:cs="Calibri"/>
          <w:iCs/>
          <w:sz w:val="28"/>
          <w:szCs w:val="28"/>
          <w:lang w:val="pl-PL"/>
        </w:rPr>
        <w:t>Remigiusz Kościelny.</w:t>
      </w:r>
    </w:p>
    <w:p w14:paraId="1CD30797" w14:textId="77777777" w:rsidR="00862665" w:rsidRPr="009010D5" w:rsidRDefault="008A36D1" w:rsidP="005E3D7F">
      <w:pPr>
        <w:pStyle w:val="NormalnyWeb"/>
        <w:shd w:val="clear" w:color="auto" w:fill="FFFFFF"/>
        <w:spacing w:line="360" w:lineRule="auto"/>
        <w:jc w:val="both"/>
        <w:rPr>
          <w:rFonts w:ascii="Times New Roman" w:eastAsia="Libian SC Regular" w:hAnsi="Times New Roman"/>
          <w:sz w:val="28"/>
          <w:szCs w:val="28"/>
        </w:rPr>
      </w:pPr>
      <w:r>
        <w:rPr>
          <w:rFonts w:asciiTheme="minorHAnsi" w:hAnsiTheme="minorHAnsi" w:cs="Calibri"/>
          <w:iCs/>
          <w:sz w:val="28"/>
          <w:szCs w:val="28"/>
          <w:lang w:val="pl-PL"/>
        </w:rPr>
        <w:t xml:space="preserve">Przypomnijmy, że strategia rozwoju </w:t>
      </w:r>
      <w:proofErr w:type="spellStart"/>
      <w:r>
        <w:rPr>
          <w:rFonts w:asciiTheme="minorHAnsi" w:hAnsiTheme="minorHAnsi" w:cs="Calibri"/>
          <w:iCs/>
          <w:sz w:val="28"/>
          <w:szCs w:val="28"/>
          <w:lang w:val="pl-PL"/>
        </w:rPr>
        <w:t>Vivid</w:t>
      </w:r>
      <w:proofErr w:type="spellEnd"/>
      <w:r>
        <w:rPr>
          <w:rFonts w:asciiTheme="minorHAnsi" w:hAnsiTheme="minorHAnsi" w:cs="Calibri"/>
          <w:iCs/>
          <w:sz w:val="28"/>
          <w:szCs w:val="28"/>
          <w:lang w:val="pl-PL"/>
        </w:rPr>
        <w:t xml:space="preserve"> Games zakłada m.in. </w:t>
      </w:r>
      <w:r w:rsidR="004545EE">
        <w:rPr>
          <w:rFonts w:asciiTheme="minorHAnsi" w:eastAsia="Times New Roman" w:hAnsiTheme="minorHAnsi"/>
          <w:sz w:val="28"/>
          <w:szCs w:val="28"/>
        </w:rPr>
        <w:t xml:space="preserve">zwiększenie przychodów </w:t>
      </w:r>
      <w:r w:rsidR="00862665" w:rsidRPr="00862665">
        <w:rPr>
          <w:rFonts w:asciiTheme="minorHAnsi" w:eastAsia="Times New Roman" w:hAnsiTheme="minorHAnsi"/>
          <w:sz w:val="28"/>
          <w:szCs w:val="28"/>
        </w:rPr>
        <w:t xml:space="preserve">poprzez dywersyfikacje portfela gier: produkcję i publikację co najmniej </w:t>
      </w:r>
      <w:r w:rsidR="00F059DA">
        <w:rPr>
          <w:rFonts w:asciiTheme="minorHAnsi" w:eastAsia="Times New Roman" w:hAnsiTheme="minorHAnsi"/>
          <w:sz w:val="28"/>
          <w:szCs w:val="28"/>
        </w:rPr>
        <w:t xml:space="preserve">czterech </w:t>
      </w:r>
      <w:r w:rsidR="00862665" w:rsidRPr="00862665">
        <w:rPr>
          <w:rFonts w:asciiTheme="minorHAnsi" w:eastAsia="Times New Roman" w:hAnsiTheme="minorHAnsi"/>
          <w:sz w:val="28"/>
          <w:szCs w:val="28"/>
        </w:rPr>
        <w:lastRenderedPageBreak/>
        <w:t>zaawansowanych gier mobilnych w modelu free-to-play r</w:t>
      </w:r>
      <w:r w:rsidR="004545EE">
        <w:rPr>
          <w:rFonts w:asciiTheme="minorHAnsi" w:eastAsia="Times New Roman" w:hAnsiTheme="minorHAnsi"/>
          <w:sz w:val="28"/>
          <w:szCs w:val="28"/>
        </w:rPr>
        <w:t>ocznie oraz</w:t>
      </w:r>
      <w:r w:rsidR="00862665" w:rsidRPr="00862665">
        <w:rPr>
          <w:rFonts w:asciiTheme="minorHAnsi" w:eastAsia="Times New Roman" w:hAnsiTheme="minorHAnsi"/>
          <w:sz w:val="28"/>
          <w:szCs w:val="28"/>
        </w:rPr>
        <w:t xml:space="preserve"> program publikacji gier zewnętrznych. </w:t>
      </w:r>
      <w:r w:rsidR="00862665" w:rsidRPr="00862665">
        <w:rPr>
          <w:rFonts w:asciiTheme="minorHAnsi" w:hAnsiTheme="minorHAnsi"/>
          <w:sz w:val="28"/>
          <w:szCs w:val="28"/>
        </w:rPr>
        <w:t xml:space="preserve">Jeszcze </w:t>
      </w:r>
      <w:r w:rsidR="004545EE">
        <w:rPr>
          <w:rFonts w:asciiTheme="minorHAnsi" w:hAnsiTheme="minorHAnsi"/>
          <w:sz w:val="28"/>
          <w:szCs w:val="28"/>
        </w:rPr>
        <w:t>w tym roku do sprzedaży trafią:</w:t>
      </w:r>
      <w:r w:rsidR="00862665" w:rsidRPr="00862665">
        <w:rPr>
          <w:rFonts w:asciiTheme="minorHAnsi" w:hAnsiTheme="minorHAnsi"/>
          <w:sz w:val="28"/>
          <w:szCs w:val="28"/>
        </w:rPr>
        <w:t xml:space="preserve"> Metal Fist oraz Space Pioneer. Na pierwszą połowę 2018 r. spółka zapowiedziała kolejny tytuł pozyskany w ramach programu publikacji gier zewnętrznych producentów – Moto: Hot Tracks. </w:t>
      </w:r>
      <w:r w:rsidR="00862665" w:rsidRPr="00862665">
        <w:rPr>
          <w:rFonts w:asciiTheme="minorHAnsi" w:hAnsiTheme="minorHAnsi"/>
          <w:color w:val="000000" w:themeColor="text1"/>
          <w:sz w:val="28"/>
          <w:szCs w:val="28"/>
        </w:rPr>
        <w:t>Do końca przyszłego roku spółka chce posiadać w swoim</w:t>
      </w:r>
      <w:r w:rsidR="002C11A6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862665" w:rsidRPr="00862665">
        <w:rPr>
          <w:rFonts w:asciiTheme="minorHAnsi" w:hAnsiTheme="minorHAnsi"/>
          <w:color w:val="000000" w:themeColor="text1"/>
          <w:sz w:val="28"/>
          <w:szCs w:val="28"/>
        </w:rPr>
        <w:t>portfolio 10 tytułów.</w:t>
      </w:r>
      <w:r w:rsidR="00862665" w:rsidRPr="00862665">
        <w:rPr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</w:p>
    <w:p w14:paraId="66D6ED6A" w14:textId="77777777" w:rsidR="00862665" w:rsidRPr="00862665" w:rsidRDefault="00862665" w:rsidP="005E3D7F">
      <w:pPr>
        <w:spacing w:line="360" w:lineRule="auto"/>
        <w:jc w:val="both"/>
        <w:rPr>
          <w:rFonts w:cs="Lato Regular"/>
          <w:b/>
          <w:color w:val="262626"/>
          <w:sz w:val="28"/>
          <w:szCs w:val="28"/>
        </w:rPr>
      </w:pPr>
      <w:r w:rsidRPr="00862665">
        <w:rPr>
          <w:rFonts w:cs="Lato Regular"/>
          <w:b/>
          <w:color w:val="262626"/>
          <w:sz w:val="28"/>
          <w:szCs w:val="28"/>
        </w:rPr>
        <w:t>***</w:t>
      </w:r>
    </w:p>
    <w:p w14:paraId="5E5EF93C" w14:textId="77777777" w:rsidR="00862665" w:rsidRPr="007B4B10" w:rsidRDefault="00862665" w:rsidP="007B4B10">
      <w:pPr>
        <w:jc w:val="both"/>
        <w:rPr>
          <w:rFonts w:cs="Lato Regular"/>
          <w:b/>
          <w:color w:val="262626"/>
          <w:sz w:val="24"/>
          <w:szCs w:val="24"/>
        </w:rPr>
      </w:pPr>
      <w:r w:rsidRPr="007B4B10">
        <w:rPr>
          <w:rFonts w:cs="Lato Regular"/>
          <w:b/>
          <w:color w:val="262626"/>
          <w:sz w:val="24"/>
          <w:szCs w:val="24"/>
        </w:rPr>
        <w:t>O VIVID GAMES</w:t>
      </w:r>
    </w:p>
    <w:p w14:paraId="7C8C6B0E" w14:textId="77777777" w:rsidR="00862665" w:rsidRPr="007B4B10" w:rsidRDefault="00862665" w:rsidP="007B4B10">
      <w:pPr>
        <w:jc w:val="both"/>
        <w:rPr>
          <w:rFonts w:eastAsia="Libian SC Regular"/>
          <w:sz w:val="24"/>
          <w:szCs w:val="24"/>
        </w:rPr>
      </w:pPr>
      <w:proofErr w:type="spellStart"/>
      <w:r w:rsidRPr="007B4B10">
        <w:rPr>
          <w:rFonts w:eastAsia="Libian SC Regular"/>
          <w:sz w:val="24"/>
          <w:szCs w:val="24"/>
        </w:rPr>
        <w:t>Vivid</w:t>
      </w:r>
      <w:proofErr w:type="spellEnd"/>
      <w:r w:rsidRPr="007B4B10">
        <w:rPr>
          <w:rFonts w:eastAsia="Libian SC Regular"/>
          <w:sz w:val="24"/>
          <w:szCs w:val="24"/>
        </w:rPr>
        <w:t xml:space="preserve"> Games S.A. działa na rynku gier od 2006 r.  Jest jednym z wiodących polskich producentów i wydawców najwyższej jakości gier na telefony smartphone i tablety. W czerwcu 2012 r. </w:t>
      </w:r>
      <w:proofErr w:type="spellStart"/>
      <w:r w:rsidRPr="007B4B10">
        <w:rPr>
          <w:rFonts w:eastAsia="Libian SC Regular"/>
          <w:sz w:val="24"/>
          <w:szCs w:val="24"/>
        </w:rPr>
        <w:t>Vivid</w:t>
      </w:r>
      <w:proofErr w:type="spellEnd"/>
      <w:r w:rsidRPr="007B4B10">
        <w:rPr>
          <w:rFonts w:eastAsia="Libian SC Regular"/>
          <w:sz w:val="24"/>
          <w:szCs w:val="24"/>
        </w:rPr>
        <w:t xml:space="preserve"> Games S.A. zadebiutował na rynku </w:t>
      </w:r>
      <w:proofErr w:type="spellStart"/>
      <w:r w:rsidRPr="007B4B10">
        <w:rPr>
          <w:rFonts w:eastAsia="Libian SC Regular"/>
          <w:sz w:val="24"/>
          <w:szCs w:val="24"/>
        </w:rPr>
        <w:t>NewConnect</w:t>
      </w:r>
      <w:proofErr w:type="spellEnd"/>
      <w:r w:rsidRPr="007B4B10">
        <w:rPr>
          <w:rFonts w:eastAsia="Libian SC Regular"/>
          <w:sz w:val="24"/>
          <w:szCs w:val="24"/>
        </w:rPr>
        <w:t xml:space="preserve">. W 2016 r. spółka przeniosła notowania swoich akcji na rynek główny GPW. W 2016 r. przychody  ze sprzedaży </w:t>
      </w:r>
      <w:proofErr w:type="spellStart"/>
      <w:r w:rsidRPr="007B4B10">
        <w:rPr>
          <w:rFonts w:eastAsia="Libian SC Regular"/>
          <w:sz w:val="24"/>
          <w:szCs w:val="24"/>
        </w:rPr>
        <w:t>Vivid</w:t>
      </w:r>
      <w:proofErr w:type="spellEnd"/>
      <w:r w:rsidRPr="007B4B10">
        <w:rPr>
          <w:rFonts w:eastAsia="Libian SC Regular"/>
          <w:sz w:val="24"/>
          <w:szCs w:val="24"/>
        </w:rPr>
        <w:t xml:space="preserve"> Games osiągnęły  22,7 mln zł.  </w:t>
      </w:r>
      <w:r w:rsidRPr="007B4B10">
        <w:rPr>
          <w:rFonts w:eastAsia="Lucida Sans Unicode" w:cs="Helvetica"/>
          <w:sz w:val="24"/>
          <w:szCs w:val="24"/>
        </w:rPr>
        <w:t xml:space="preserve">Więcej informacji o </w:t>
      </w:r>
      <w:proofErr w:type="spellStart"/>
      <w:r w:rsidRPr="007B4B10">
        <w:rPr>
          <w:rFonts w:eastAsia="Lucida Sans Unicode" w:cs="Helvetica"/>
          <w:sz w:val="24"/>
          <w:szCs w:val="24"/>
        </w:rPr>
        <w:t>Vivid</w:t>
      </w:r>
      <w:proofErr w:type="spellEnd"/>
      <w:r w:rsidRPr="007B4B10">
        <w:rPr>
          <w:rFonts w:eastAsia="Lucida Sans Unicode" w:cs="Helvetica"/>
          <w:sz w:val="24"/>
          <w:szCs w:val="24"/>
        </w:rPr>
        <w:t xml:space="preserve"> Games znajduje się na stronie </w:t>
      </w:r>
      <w:hyperlink r:id="rId7" w:history="1">
        <w:r w:rsidRPr="007B4B10">
          <w:rPr>
            <w:rStyle w:val="Hipercze"/>
            <w:rFonts w:eastAsia="Lucida Sans Unicode" w:cs="Helvetica"/>
            <w:sz w:val="24"/>
            <w:szCs w:val="24"/>
          </w:rPr>
          <w:t>www.vividgames.</w:t>
        </w:r>
        <w:r w:rsidRPr="007B4B10">
          <w:rPr>
            <w:rStyle w:val="Hipercze"/>
            <w:rFonts w:eastAsia="Lucida Sans Unicode" w:cs="Times New Roman"/>
            <w:sz w:val="24"/>
            <w:szCs w:val="24"/>
          </w:rPr>
          <w:t>com</w:t>
        </w:r>
      </w:hyperlink>
    </w:p>
    <w:p w14:paraId="31F3E662" w14:textId="77777777" w:rsidR="00862665" w:rsidRPr="00862665" w:rsidRDefault="00862665" w:rsidP="00862665">
      <w:pPr>
        <w:jc w:val="both"/>
        <w:rPr>
          <w:b/>
          <w:color w:val="000000"/>
          <w:sz w:val="28"/>
          <w:szCs w:val="28"/>
        </w:rPr>
      </w:pPr>
    </w:p>
    <w:p w14:paraId="74D9FF76" w14:textId="77777777" w:rsidR="00862665" w:rsidRPr="007B4B10" w:rsidRDefault="00862665" w:rsidP="00F12379">
      <w:pPr>
        <w:rPr>
          <w:b/>
          <w:color w:val="000000"/>
          <w:sz w:val="24"/>
          <w:szCs w:val="24"/>
        </w:rPr>
      </w:pPr>
      <w:r w:rsidRPr="007B4B10">
        <w:rPr>
          <w:b/>
          <w:color w:val="000000"/>
          <w:sz w:val="24"/>
          <w:szCs w:val="24"/>
        </w:rPr>
        <w:t>KONTAKT:</w:t>
      </w:r>
    </w:p>
    <w:p w14:paraId="72AA04BB" w14:textId="557D0E2A" w:rsidR="00862665" w:rsidRPr="00210F1B" w:rsidRDefault="00862665" w:rsidP="00210F1B">
      <w:pPr>
        <w:rPr>
          <w:b/>
          <w:color w:val="000000"/>
          <w:sz w:val="24"/>
          <w:szCs w:val="24"/>
        </w:rPr>
      </w:pPr>
      <w:r w:rsidRPr="007B4B10">
        <w:rPr>
          <w:b/>
          <w:color w:val="000000"/>
          <w:sz w:val="24"/>
          <w:szCs w:val="24"/>
        </w:rPr>
        <w:t>Tomasz Muchalski</w:t>
      </w:r>
      <w:r w:rsidRPr="007B4B10">
        <w:rPr>
          <w:b/>
          <w:color w:val="000000"/>
          <w:sz w:val="24"/>
          <w:szCs w:val="24"/>
        </w:rPr>
        <w:br/>
      </w:r>
      <w:r w:rsidRPr="007B4B10">
        <w:rPr>
          <w:color w:val="000000"/>
          <w:sz w:val="24"/>
          <w:szCs w:val="24"/>
        </w:rPr>
        <w:t>tel. 504 212 463</w:t>
      </w:r>
      <w:r w:rsidRPr="007B4B10">
        <w:rPr>
          <w:b/>
          <w:color w:val="000000"/>
          <w:sz w:val="24"/>
          <w:szCs w:val="24"/>
        </w:rPr>
        <w:br/>
      </w:r>
      <w:r w:rsidRPr="007B4B10">
        <w:rPr>
          <w:color w:val="000000"/>
          <w:sz w:val="24"/>
          <w:szCs w:val="24"/>
        </w:rPr>
        <w:t>t.muchalski@everestconsulting.pl</w:t>
      </w:r>
      <w:bookmarkStart w:id="0" w:name="_GoBack"/>
      <w:bookmarkEnd w:id="0"/>
    </w:p>
    <w:p w14:paraId="7F8477A9" w14:textId="77777777" w:rsidR="00862665" w:rsidRPr="00F05F40" w:rsidRDefault="00862665" w:rsidP="0086266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7EF86CF" w14:textId="77777777" w:rsidR="00BE391A" w:rsidRDefault="00BE391A" w:rsidP="00862665">
      <w:pPr>
        <w:jc w:val="both"/>
      </w:pPr>
    </w:p>
    <w:sectPr w:rsidR="00BE391A" w:rsidSect="00BE39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1985" w:right="851" w:bottom="1702" w:left="851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6459E" w14:textId="77777777" w:rsidR="00B117E2" w:rsidRDefault="00B117E2" w:rsidP="00625FBD">
      <w:pPr>
        <w:spacing w:after="0" w:line="240" w:lineRule="auto"/>
      </w:pPr>
      <w:r>
        <w:separator/>
      </w:r>
    </w:p>
  </w:endnote>
  <w:endnote w:type="continuationSeparator" w:id="0">
    <w:p w14:paraId="65430D88" w14:textId="77777777" w:rsidR="00B117E2" w:rsidRDefault="00B117E2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ian SC Regular">
    <w:charset w:val="86"/>
    <w:family w:val="auto"/>
    <w:pitch w:val="variable"/>
    <w:sig w:usb0="00000001" w:usb1="080F0000" w:usb2="00000010" w:usb3="00000000" w:csb0="00040000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Arial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rial"/>
    <w:panose1 w:val="020F0A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B535" w14:textId="77777777" w:rsidR="008A36D1" w:rsidRPr="00625FBD" w:rsidRDefault="008A36D1" w:rsidP="00625FBD">
    <w:pPr>
      <w:pStyle w:val="Stopka"/>
      <w:jc w:val="both"/>
      <w:rPr>
        <w:rFonts w:ascii="Lato" w:hAnsi="Lato"/>
        <w:sz w:val="14"/>
        <w:szCs w:val="14"/>
      </w:rPr>
    </w:pPr>
    <w:proofErr w:type="spellStart"/>
    <w:r w:rsidRPr="00625FBD">
      <w:rPr>
        <w:rFonts w:ascii="Lato" w:hAnsi="Lato"/>
        <w:sz w:val="14"/>
        <w:szCs w:val="14"/>
      </w:rPr>
      <w:t>Vivid</w:t>
    </w:r>
    <w:proofErr w:type="spellEnd"/>
    <w:r w:rsidRPr="00625FBD">
      <w:rPr>
        <w:rFonts w:ascii="Lato" w:hAnsi="Lato"/>
        <w:sz w:val="14"/>
        <w:szCs w:val="14"/>
      </w:rPr>
      <w:t xml:space="preserve">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</w:t>
    </w:r>
    <w:r w:rsidRPr="00007DB6">
      <w:rPr>
        <w:rFonts w:ascii="Lato" w:hAnsi="Lato"/>
        <w:sz w:val="14"/>
        <w:szCs w:val="14"/>
      </w:rPr>
      <w:t>2.826.871,50</w:t>
    </w:r>
    <w:r w:rsidRPr="00625FBD">
      <w:rPr>
        <w:rFonts w:ascii="Lato" w:hAnsi="Lato"/>
        <w:sz w:val="14"/>
        <w:szCs w:val="14"/>
      </w:rPr>
      <w:t xml:space="preserve"> zł w całości wpłaconym.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803CF" w14:textId="77777777" w:rsidR="00B117E2" w:rsidRDefault="00B117E2" w:rsidP="00625FBD">
      <w:pPr>
        <w:spacing w:after="0" w:line="240" w:lineRule="auto"/>
      </w:pPr>
      <w:r>
        <w:separator/>
      </w:r>
    </w:p>
  </w:footnote>
  <w:footnote w:type="continuationSeparator" w:id="0">
    <w:p w14:paraId="6189A927" w14:textId="77777777" w:rsidR="00B117E2" w:rsidRDefault="00B117E2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1051" w14:textId="77777777" w:rsidR="008A36D1" w:rsidRDefault="00B117E2">
    <w:pPr>
      <w:pStyle w:val="Nagwek"/>
    </w:pPr>
    <w:r>
      <w:rPr>
        <w:noProof/>
        <w:lang w:eastAsia="pl-PL"/>
      </w:rPr>
      <w:pict w14:anchorId="445A4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60439" w14:textId="77777777" w:rsidR="008A36D1" w:rsidRPr="00625FBD" w:rsidRDefault="00B117E2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55E8E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-42.55pt;margin-top:-95.15pt;width:595.35pt;height:842.15pt;z-index:-251655168;mso-position-horizontal-relative:margin;mso-position-vertical-relative:margin" o:allowincell="f">
          <v:imagedata r:id="rId1" o:title="VG-datasheet"/>
          <w10:wrap anchorx="margin" anchory="margin"/>
        </v:shape>
      </w:pict>
    </w:r>
    <w:r w:rsidR="008A36D1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62CB3FA5" wp14:editId="2A55940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6D1" w:rsidRPr="00625FBD">
      <w:rPr>
        <w:rFonts w:ascii="Lato" w:hAnsi="Lato"/>
        <w:sz w:val="16"/>
        <w:szCs w:val="16"/>
      </w:rPr>
      <w:t>Gdańska 160, 85-674 Bydgoszcz, Polska</w:t>
    </w:r>
  </w:p>
  <w:p w14:paraId="67BCF5B1" w14:textId="77777777" w:rsidR="008A36D1" w:rsidRPr="00625FBD" w:rsidRDefault="008A36D1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449, 00-695 Warszawa, Polska</w:t>
    </w:r>
  </w:p>
  <w:p w14:paraId="572A7239" w14:textId="77777777" w:rsidR="008A36D1" w:rsidRPr="00625FBD" w:rsidRDefault="008A36D1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info@vividgames.com     www.vividgames.</w:t>
    </w:r>
    <w:r>
      <w:rPr>
        <w:rFonts w:ascii="Lato Black" w:hAnsi="Lato Black"/>
        <w:sz w:val="16"/>
        <w:szCs w:val="16"/>
      </w:rPr>
      <w:t>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2E938" w14:textId="77777777" w:rsidR="008A36D1" w:rsidRDefault="00B117E2">
    <w:pPr>
      <w:pStyle w:val="Nagwek"/>
    </w:pPr>
    <w:r>
      <w:rPr>
        <w:noProof/>
        <w:lang w:eastAsia="pl-PL"/>
      </w:rPr>
      <w:pict w14:anchorId="301BB5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A399D"/>
    <w:rsid w:val="000F2DB7"/>
    <w:rsid w:val="0015594F"/>
    <w:rsid w:val="00187317"/>
    <w:rsid w:val="00190F70"/>
    <w:rsid w:val="001D1677"/>
    <w:rsid w:val="00210F1B"/>
    <w:rsid w:val="002B51A7"/>
    <w:rsid w:val="002C11A6"/>
    <w:rsid w:val="002E6E3F"/>
    <w:rsid w:val="003126FD"/>
    <w:rsid w:val="0031474D"/>
    <w:rsid w:val="00435031"/>
    <w:rsid w:val="004545EE"/>
    <w:rsid w:val="004A047C"/>
    <w:rsid w:val="004C083C"/>
    <w:rsid w:val="00534E08"/>
    <w:rsid w:val="00576CEE"/>
    <w:rsid w:val="005940BC"/>
    <w:rsid w:val="005E3D7F"/>
    <w:rsid w:val="005F7217"/>
    <w:rsid w:val="00625FBD"/>
    <w:rsid w:val="00633D20"/>
    <w:rsid w:val="006859A7"/>
    <w:rsid w:val="006E6922"/>
    <w:rsid w:val="00702B42"/>
    <w:rsid w:val="0074255A"/>
    <w:rsid w:val="007B4B10"/>
    <w:rsid w:val="007E7E97"/>
    <w:rsid w:val="00831DE8"/>
    <w:rsid w:val="00844F15"/>
    <w:rsid w:val="00862665"/>
    <w:rsid w:val="008A36D1"/>
    <w:rsid w:val="008A6AD3"/>
    <w:rsid w:val="008E4BF4"/>
    <w:rsid w:val="009010D5"/>
    <w:rsid w:val="00B117E2"/>
    <w:rsid w:val="00BE391A"/>
    <w:rsid w:val="00CA335D"/>
    <w:rsid w:val="00EB2F69"/>
    <w:rsid w:val="00F059DA"/>
    <w:rsid w:val="00F12379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BBEFC96"/>
  <w15:docId w15:val="{6AC2521E-194C-4EB9-9264-BB59F92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6266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character" w:styleId="Hipercze">
    <w:name w:val="Hyperlink"/>
    <w:basedOn w:val="Domylnaczcionkaakapitu"/>
    <w:uiPriority w:val="99"/>
    <w:semiHidden/>
    <w:unhideWhenUsed/>
    <w:rsid w:val="008626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7E9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E9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E9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vidgam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A605C-DAA5-4747-9BC1-F2F14CC0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Lorbiecka</cp:lastModifiedBy>
  <cp:revision>2</cp:revision>
  <cp:lastPrinted>2016-06-15T07:32:00Z</cp:lastPrinted>
  <dcterms:created xsi:type="dcterms:W3CDTF">2017-08-31T11:19:00Z</dcterms:created>
  <dcterms:modified xsi:type="dcterms:W3CDTF">2017-08-31T11:19:00Z</dcterms:modified>
</cp:coreProperties>
</file>